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19D0CBE4"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Application Questions - Request for Proposals 215</w:t>
      </w:r>
    </w:p>
    <w:p w14:paraId="5520209A" w14:textId="51F4CDBC"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#215.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F92C35" w:rsidRPr="00AF05C7">
        <w:rPr>
          <w:rFonts w:asciiTheme="minorHAnsi" w:hAnsiTheme="minorHAnsi" w:cstheme="minorHAnsi"/>
          <w:szCs w:val="24"/>
        </w:rPr>
        <w:t>Tuesday, January 12,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77777777" w:rsidR="00011142" w:rsidRPr="00011142" w:rsidRDefault="00246F36" w:rsidP="00011142">
                            <w:pPr>
                              <w:pStyle w:val="BodyText"/>
                              <w:ind w:firstLine="0"/>
                              <w:jc w:val="center"/>
                              <w:rPr>
                                <w:rFonts w:asciiTheme="minorHAnsi" w:hAnsiTheme="minorHAnsi" w:cstheme="minorHAnsi"/>
                                <w:b/>
                                <w:bCs/>
                                <w:sz w:val="28"/>
                                <w:szCs w:val="28"/>
                              </w:rPr>
                            </w:pPr>
                            <w:hyperlink r:id="rId8" w:history="1">
                              <w:r w:rsidR="00011142" w:rsidRPr="00011142">
                                <w:rPr>
                                  <w:rStyle w:val="Hyperlink"/>
                                  <w:rFonts w:asciiTheme="minorHAnsi" w:hAnsiTheme="minorHAnsi" w:cstheme="minorHAnsi"/>
                                  <w:b/>
                                  <w:bCs/>
                                  <w:sz w:val="28"/>
                                  <w:szCs w:val="28"/>
                                </w:rPr>
                                <w:t>OEWD RFP 215 Online Application</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77777777" w:rsidR="00011142" w:rsidRPr="00011142" w:rsidRDefault="00174CB6" w:rsidP="00011142">
                      <w:pPr>
                        <w:pStyle w:val="BodyText"/>
                        <w:ind w:firstLine="0"/>
                        <w:jc w:val="center"/>
                        <w:rPr>
                          <w:rFonts w:asciiTheme="minorHAnsi" w:hAnsiTheme="minorHAnsi" w:cstheme="minorHAnsi"/>
                          <w:b/>
                          <w:bCs/>
                          <w:sz w:val="28"/>
                          <w:szCs w:val="28"/>
                        </w:rPr>
                      </w:pPr>
                      <w:hyperlink r:id="rId9" w:history="1">
                        <w:r w:rsidR="00011142" w:rsidRPr="00011142">
                          <w:rPr>
                            <w:rStyle w:val="Hyperlink"/>
                            <w:rFonts w:asciiTheme="minorHAnsi" w:hAnsiTheme="minorHAnsi" w:cstheme="minorHAnsi"/>
                            <w:b/>
                            <w:bCs/>
                            <w:sz w:val="28"/>
                            <w:szCs w:val="28"/>
                          </w:rPr>
                          <w:t>OEWD RFP 215 Online Application</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16A775A9"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94930E7" w:rsidR="0008022F" w:rsidRDefault="0008022F" w:rsidP="0008022F">
                            <w:pPr>
                              <w:pStyle w:val="ListParagraph"/>
                              <w:numPr>
                                <w:ilvl w:val="0"/>
                                <w:numId w:val="27"/>
                              </w:numPr>
                            </w:pPr>
                            <w:r w:rsidRPr="0008022F">
                              <w:rPr>
                                <w:rStyle w:val="normaltextrun"/>
                                <w:rFonts w:ascii="Calibri" w:hAnsi="Calibri" w:cs="Calibri"/>
                              </w:rPr>
                              <w:t>Program area in RFP 215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D549FF"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w:t>
                      </w:r>
                      <w:r>
                        <w:rPr>
                          <w:rStyle w:val="normaltextrun"/>
                          <w:rFonts w:ascii="Calibri" w:hAnsi="Calibri" w:cs="Calibri"/>
                        </w:rPr>
                        <w:t xml:space="preserve"> (City vendor)</w:t>
                      </w:r>
                      <w:r>
                        <w:rPr>
                          <w:rStyle w:val="normaltextrun"/>
                          <w:rFonts w:ascii="Calibri" w:hAnsi="Calibri" w:cs="Calibri"/>
                        </w:rPr>
                        <w:t xml:space="preserve"> Status</w:t>
                      </w:r>
                    </w:p>
                    <w:p w14:paraId="73E83686" w14:textId="16A775A9"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94930E7" w:rsidR="0008022F" w:rsidRDefault="0008022F" w:rsidP="0008022F">
                      <w:pPr>
                        <w:pStyle w:val="ListParagraph"/>
                        <w:numPr>
                          <w:ilvl w:val="0"/>
                          <w:numId w:val="27"/>
                        </w:numPr>
                      </w:pPr>
                      <w:r w:rsidRPr="0008022F">
                        <w:rPr>
                          <w:rStyle w:val="normaltextrun"/>
                          <w:rFonts w:ascii="Calibri" w:hAnsi="Calibri" w:cs="Calibri"/>
                        </w:rPr>
                        <w:t>Program area in RFP 215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0607C9C6" w14:textId="71937883"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7EEC52A2" w14:textId="1D83C175"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2A16784" w14:textId="1F6BAB81" w:rsidR="003177AF" w:rsidRPr="008D6330" w:rsidRDefault="00AE7BC3" w:rsidP="003177AF">
      <w:pPr>
        <w:pStyle w:val="paragraph"/>
        <w:spacing w:before="0" w:beforeAutospacing="0" w:after="0" w:afterAutospacing="0"/>
        <w:textAlignment w:val="baseline"/>
        <w:rPr>
          <w:rStyle w:val="eop"/>
          <w:rFonts w:ascii="Calibri" w:hAnsi="Calibri" w:cs="Calibri"/>
          <w:i/>
          <w:iCs/>
        </w:rPr>
      </w:pPr>
      <w:r w:rsidRPr="008D6330">
        <w:rPr>
          <w:rFonts w:asciiTheme="minorHAnsi" w:hAnsiTheme="minorHAnsi" w:cstheme="minorHAnsi"/>
          <w:bCs/>
          <w:i/>
          <w:iCs/>
        </w:rPr>
        <w:br/>
      </w:r>
      <w:bookmarkEnd w:id="0"/>
      <w:r w:rsidR="003177AF" w:rsidRPr="008D6330">
        <w:rPr>
          <w:rStyle w:val="normaltextrun"/>
          <w:rFonts w:ascii="Calibri" w:hAnsi="Calibri" w:cs="Calibri"/>
          <w:i/>
          <w:iCs/>
        </w:rPr>
        <w:t xml:space="preserve">In preparing </w:t>
      </w:r>
      <w:r w:rsidR="00FD29CB">
        <w:rPr>
          <w:rStyle w:val="normaltextrun"/>
          <w:rFonts w:ascii="Calibri" w:hAnsi="Calibri" w:cs="Calibri"/>
          <w:i/>
          <w:iCs/>
        </w:rPr>
        <w:t>your proposal</w:t>
      </w:r>
      <w:r w:rsidR="003177AF" w:rsidRPr="008D6330">
        <w:rPr>
          <w:rStyle w:val="normaltextrun"/>
          <w:rFonts w:ascii="Calibri" w:hAnsi="Calibri" w:cs="Calibri"/>
          <w:i/>
          <w:iCs/>
        </w:rPr>
        <w:t xml:space="preserve">, </w:t>
      </w:r>
      <w:r w:rsidR="00FD29CB">
        <w:rPr>
          <w:rStyle w:val="normaltextrun"/>
          <w:rFonts w:ascii="Calibri" w:hAnsi="Calibri" w:cs="Calibri"/>
          <w:i/>
          <w:iCs/>
        </w:rPr>
        <w:t>please</w:t>
      </w:r>
      <w:r w:rsidR="003177AF" w:rsidRPr="008D6330">
        <w:rPr>
          <w:rStyle w:val="normaltextrun"/>
          <w:rFonts w:ascii="Calibri" w:hAnsi="Calibri" w:cs="Calibri"/>
          <w:i/>
          <w:iCs/>
        </w:rPr>
        <w:t xml:space="preserve"> </w:t>
      </w:r>
      <w:r w:rsidR="00FD29CB">
        <w:rPr>
          <w:rStyle w:val="normaltextrun"/>
          <w:rFonts w:ascii="Calibri" w:hAnsi="Calibri" w:cs="Calibri"/>
          <w:i/>
          <w:iCs/>
        </w:rPr>
        <w:t>address all questions in response to</w:t>
      </w:r>
      <w:r w:rsidR="003177AF" w:rsidRPr="008D6330">
        <w:rPr>
          <w:rStyle w:val="normaltextrun"/>
          <w:rFonts w:ascii="Calibri" w:hAnsi="Calibri" w:cs="Calibri"/>
          <w:i/>
          <w:iCs/>
        </w:rPr>
        <w:t xml:space="preserve"> the scope of work. Pay particular attention to and address in full; minimum qualifications,</w:t>
      </w:r>
      <w:r w:rsidR="00FD29CB">
        <w:rPr>
          <w:rStyle w:val="normaltextrun"/>
          <w:rFonts w:ascii="Calibri" w:hAnsi="Calibri" w:cs="Calibri"/>
          <w:i/>
          <w:iCs/>
        </w:rPr>
        <w:t xml:space="preserve"> preferred qualifications, and any program area-</w:t>
      </w:r>
      <w:r w:rsidR="003177AF" w:rsidRPr="008D6330">
        <w:rPr>
          <w:rStyle w:val="normaltextrun"/>
          <w:rFonts w:ascii="Calibri" w:hAnsi="Calibri" w:cs="Calibri"/>
          <w:i/>
          <w:iCs/>
        </w:rPr>
        <w:t xml:space="preserve">specific questions.  </w:t>
      </w:r>
      <w:r w:rsidR="00FD29CB">
        <w:rPr>
          <w:rStyle w:val="normaltextrun"/>
          <w:rFonts w:ascii="Calibri" w:hAnsi="Calibri" w:cs="Calibri"/>
          <w:i/>
          <w:iCs/>
        </w:rPr>
        <w:t>Proposals</w:t>
      </w:r>
      <w:r w:rsidR="003177AF" w:rsidRPr="008D6330">
        <w:rPr>
          <w:rStyle w:val="normaltextrun"/>
          <w:rFonts w:ascii="Calibri" w:hAnsi="Calibri" w:cs="Calibri"/>
          <w:i/>
          <w:iCs/>
        </w:rPr>
        <w:t xml:space="preserve"> are evaluated based on clarity, substance and measurable results.</w:t>
      </w: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4F6C614B"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F8C3FAB"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imit: 1,000 characters)</w:t>
      </w:r>
    </w:p>
    <w:p w14:paraId="35A952BE" w14:textId="3214F4C2"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Pr="007A74AC">
        <w:rPr>
          <w:rStyle w:val="eop"/>
          <w:rFonts w:ascii="Calibri" w:hAnsi="Calibri" w:cs="Calibri"/>
        </w:rPr>
        <w:t>imit: 2,000 characters)</w:t>
      </w:r>
    </w:p>
    <w:p w14:paraId="1651A3BF" w14:textId="0A0CF86D"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imit: 2,000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lastRenderedPageBreak/>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7777777"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25C03E85"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465FA9D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011142">
        <w:rPr>
          <w:rFonts w:asciiTheme="minorHAnsi" w:hAnsiTheme="minorHAnsi" w:cstheme="minorHAnsi"/>
        </w:rPr>
        <w:t>1,000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outreach or engagement strategies that you will use to reach target populations identified in the RFP. </w:t>
      </w:r>
    </w:p>
    <w:p w14:paraId="7E4E586C" w14:textId="09F46C58"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lastRenderedPageBreak/>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Supplementary Questions and Requirements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Pr>
          <w:rFonts w:asciiTheme="minorHAnsi" w:hAnsiTheme="minorHAnsi" w:cstheme="minorHAnsi"/>
        </w:rPr>
        <w:t>5,000 character</w:t>
      </w:r>
      <w:r w:rsidR="00030A92">
        <w:rPr>
          <w:rFonts w:asciiTheme="minorHAnsi" w:hAnsiTheme="minorHAnsi" w:cstheme="minorHAnsi"/>
        </w:rPr>
        <w:t>s</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77777777"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Please provide a brief narrative – limited to 4,000 characters – detailing the financial management of the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065ACCEB"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details on any matching or leveraged funds including anticipated source, amount, and restrictions.  Although encouraged, matching funds are required by some program areas. Refer to the program area descriptions in Section II of the RFP to determine if a match is required.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7A15D991"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RFP 215</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4535AA2" w14:textId="3C61D8E9"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w:t>
      </w:r>
      <w:bookmarkStart w:id="1" w:name="_GoBack"/>
      <w:bookmarkEnd w:id="1"/>
      <w:r w:rsidRPr="00011142">
        <w:rPr>
          <w:rFonts w:ascii="Calibri" w:hAnsi="Calibri" w:cs="Calibri"/>
          <w:b/>
          <w:bCs/>
          <w:sz w:val="28"/>
          <w:szCs w:val="28"/>
          <w:u w:val="single"/>
        </w:rPr>
        <w:t>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246F36"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246F36"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246F36"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163BCA65" w:rsidR="00011142" w:rsidRDefault="00246F36"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Questions and Requirements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Questions and Requirements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 or work samples.</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5912A417" w14:textId="77777777" w:rsidR="00011142" w:rsidRDefault="00011142" w:rsidP="00011142">
      <w:pPr>
        <w:tabs>
          <w:tab w:val="left" w:pos="2160"/>
          <w:tab w:val="left" w:pos="2880"/>
          <w:tab w:val="left" w:pos="3600"/>
        </w:tabs>
        <w:spacing w:after="0" w:line="240" w:lineRule="auto"/>
        <w:ind w:left="360" w:hanging="360"/>
        <w:rPr>
          <w:rFonts w:ascii="Calibri" w:eastAsia="PMingLiU" w:hAnsi="Calibri" w:cs="Calibri"/>
          <w:b/>
          <w:bCs/>
          <w:szCs w:val="24"/>
        </w:rPr>
      </w:pPr>
      <w:r w:rsidRPr="00011142">
        <w:rPr>
          <w:rFonts w:ascii="Calibri" w:eastAsia="PMingLiU" w:hAnsi="Calibri" w:cs="Calibri"/>
          <w:b/>
          <w:bCs/>
          <w:szCs w:val="24"/>
        </w:rPr>
        <w:t xml:space="preserve">When you have completed your proposal, please make sure to click “Submit” on the final screen. </w:t>
      </w:r>
    </w:p>
    <w:p w14:paraId="15B1EC86" w14:textId="7D4CCCD4" w:rsidR="00011142" w:rsidRPr="00011142" w:rsidRDefault="00011142" w:rsidP="00011142">
      <w:pPr>
        <w:tabs>
          <w:tab w:val="left" w:pos="2160"/>
          <w:tab w:val="left" w:pos="2880"/>
          <w:tab w:val="left" w:pos="3600"/>
        </w:tabs>
        <w:spacing w:after="0" w:line="240" w:lineRule="auto"/>
        <w:ind w:left="360" w:hanging="360"/>
        <w:rPr>
          <w:rFonts w:ascii="Calibri" w:eastAsia="PMingLiU" w:hAnsi="Calibri" w:cs="Calibri"/>
          <w:szCs w:val="24"/>
        </w:rPr>
      </w:pPr>
      <w:r w:rsidRPr="00011142">
        <w:rPr>
          <w:rFonts w:ascii="Calibri" w:eastAsia="PMingLiU" w:hAnsi="Calibri" w:cs="Calibri"/>
          <w:szCs w:val="24"/>
        </w:rPr>
        <w:t>If you have submitted successfully by the deadline, you will receive the following automated email:</w:t>
      </w:r>
    </w:p>
    <w:p w14:paraId="1C17094C" w14:textId="77777777" w:rsidR="00FD29CB" w:rsidRDefault="00FD29CB" w:rsidP="008D6330">
      <w:pPr>
        <w:spacing w:after="0" w:line="240" w:lineRule="auto"/>
        <w:textAlignment w:val="baseline"/>
        <w:rPr>
          <w:rFonts w:ascii="Segoe UI" w:hAnsi="Segoe UI" w:cs="Segoe UI"/>
          <w:b/>
          <w:bCs/>
          <w:szCs w:val="24"/>
        </w:rPr>
      </w:pPr>
    </w:p>
    <w:p w14:paraId="50ACFEDB" w14:textId="0DCFF68C" w:rsidR="00FD29CB" w:rsidRDefault="00FD29CB" w:rsidP="008D6330">
      <w:pPr>
        <w:spacing w:after="0" w:line="240" w:lineRule="auto"/>
        <w:textAlignment w:val="baseline"/>
        <w:rPr>
          <w:rFonts w:ascii="Segoe UI" w:hAnsi="Segoe UI" w:cs="Segoe UI"/>
          <w:b/>
          <w:bCs/>
          <w:szCs w:val="24"/>
        </w:rPr>
      </w:pPr>
      <w:r w:rsidRPr="00555BAA">
        <w:rPr>
          <w:rFonts w:cstheme="minorHAnsi"/>
          <w:noProof/>
          <w:szCs w:val="24"/>
        </w:rPr>
        <mc:AlternateContent>
          <mc:Choice Requires="wps">
            <w:drawing>
              <wp:anchor distT="45720" distB="45720" distL="114300" distR="114300" simplePos="0" relativeHeight="251661312" behindDoc="1" locked="0" layoutInCell="1" allowOverlap="1" wp14:anchorId="7784AD06" wp14:editId="7E321F83">
                <wp:simplePos x="0" y="0"/>
                <wp:positionH relativeFrom="margin">
                  <wp:align>center</wp:align>
                </wp:positionH>
                <wp:positionV relativeFrom="paragraph">
                  <wp:posOffset>7983</wp:posOffset>
                </wp:positionV>
                <wp:extent cx="5562600" cy="2813685"/>
                <wp:effectExtent l="0" t="0" r="0" b="5715"/>
                <wp:wrapTight wrapText="bothSides">
                  <wp:wrapPolygon edited="0">
                    <wp:start x="0" y="0"/>
                    <wp:lineTo x="0" y="21498"/>
                    <wp:lineTo x="21526" y="21498"/>
                    <wp:lineTo x="2152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13685"/>
                        </a:xfrm>
                        <a:prstGeom prst="rect">
                          <a:avLst/>
                        </a:prstGeom>
                        <a:solidFill>
                          <a:schemeClr val="accent4">
                            <a:lumMod val="40000"/>
                            <a:lumOff val="60000"/>
                          </a:schemeClr>
                        </a:solidFill>
                        <a:ln w="9525">
                          <a:noFill/>
                          <a:miter lim="800000"/>
                          <a:headEnd/>
                          <a:tailEnd/>
                        </a:ln>
                      </wps:spPr>
                      <wps:txbx>
                        <w:txbxContent>
                          <w:p w14:paraId="0CB1544A" w14:textId="77777777" w:rsidR="00011142" w:rsidRDefault="00011142" w:rsidP="00011142">
                            <w:pPr>
                              <w:jc w:val="center"/>
                            </w:pPr>
                            <w:r>
                              <w:rPr>
                                <w:noProof/>
                              </w:rPr>
                              <w:drawing>
                                <wp:inline distT="0" distB="0" distL="0" distR="0" wp14:anchorId="0819BB2F" wp14:editId="5E2EBBA3">
                                  <wp:extent cx="5348551" cy="2683329"/>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5843" cy="2712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84AD06" id="_x0000_s1028" type="#_x0000_t202" style="position:absolute;margin-left:0;margin-top:.65pt;width:438pt;height:221.5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" fillcolor="#ffe599 [1303]" stroked="f">
                <v:textbox>
                  <w:txbxContent>
                    <w:p w14:paraId="0CB1544A" w14:textId="77777777" w:rsidR="00011142" w:rsidRDefault="00011142" w:rsidP="00011142">
                      <w:pPr>
                        <w:jc w:val="center"/>
                      </w:pPr>
                      <w:r>
                        <w:rPr>
                          <w:noProof/>
                        </w:rPr>
                        <w:drawing>
                          <wp:inline distT="0" distB="0" distL="0" distR="0" wp14:anchorId="0819BB2F" wp14:editId="5E2EBBA3">
                            <wp:extent cx="5348551" cy="2683329"/>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5843" cy="2712072"/>
                                    </a:xfrm>
                                    <a:prstGeom prst="rect">
                                      <a:avLst/>
                                    </a:prstGeom>
                                    <a:noFill/>
                                    <a:ln>
                                      <a:noFill/>
                                    </a:ln>
                                  </pic:spPr>
                                </pic:pic>
                              </a:graphicData>
                            </a:graphic>
                          </wp:inline>
                        </w:drawing>
                      </w:r>
                    </w:p>
                  </w:txbxContent>
                </v:textbox>
                <w10:wrap type="tight" anchorx="margin"/>
              </v:shape>
            </w:pict>
          </mc:Fallback>
        </mc:AlternateContent>
      </w:r>
    </w:p>
    <w:p w14:paraId="55E9EB25" w14:textId="742A3A72" w:rsidR="00FD29CB" w:rsidRDefault="00FD29CB" w:rsidP="008D6330">
      <w:pPr>
        <w:spacing w:after="0" w:line="240" w:lineRule="auto"/>
        <w:textAlignment w:val="baseline"/>
        <w:rPr>
          <w:rFonts w:ascii="Segoe UI" w:hAnsi="Segoe UI" w:cs="Segoe UI"/>
          <w:b/>
          <w:bCs/>
          <w:szCs w:val="24"/>
        </w:rPr>
      </w:pPr>
    </w:p>
    <w:p w14:paraId="6C19F72B" w14:textId="5CFF4D88" w:rsidR="00011142" w:rsidRPr="008D6330" w:rsidRDefault="00FD29CB" w:rsidP="008D6330">
      <w:pPr>
        <w:spacing w:after="0" w:line="240" w:lineRule="auto"/>
        <w:textAlignment w:val="baseline"/>
        <w:rPr>
          <w:rFonts w:ascii="Segoe UI" w:hAnsi="Segoe UI" w:cs="Segoe UI"/>
          <w:b/>
          <w:bCs/>
          <w:szCs w:val="24"/>
        </w:rPr>
      </w:pPr>
      <w:r>
        <w:rPr>
          <w:rFonts w:asciiTheme="minorHAnsi" w:hAnsiTheme="minorHAnsi" w:cstheme="minorHAnsi"/>
          <w:bCs/>
          <w:szCs w:val="24"/>
        </w:rPr>
        <w:t xml:space="preserve">Having technical issues? </w:t>
      </w:r>
      <w:r w:rsidRPr="003E05CA">
        <w:rPr>
          <w:rFonts w:asciiTheme="minorHAnsi" w:hAnsiTheme="minorHAnsi" w:cstheme="minorHAnsi"/>
          <w:bCs/>
          <w:szCs w:val="24"/>
        </w:rPr>
        <w:t xml:space="preserve">OEWD is here to help! Please </w:t>
      </w:r>
      <w:r>
        <w:rPr>
          <w:rFonts w:asciiTheme="minorHAnsi" w:hAnsiTheme="minorHAnsi" w:cstheme="minorHAnsi"/>
          <w:bCs/>
          <w:szCs w:val="24"/>
        </w:rPr>
        <w:t>email:</w:t>
      </w:r>
      <w:r w:rsidRPr="003E05CA">
        <w:rPr>
          <w:rFonts w:asciiTheme="minorHAnsi" w:hAnsiTheme="minorHAnsi" w:cstheme="minorHAnsi"/>
          <w:bCs/>
          <w:szCs w:val="24"/>
        </w:rPr>
        <w:t xml:space="preserve"> </w:t>
      </w:r>
      <w:hyperlink r:id="rId13" w:history="1">
        <w:r w:rsidRPr="003E05CA">
          <w:rPr>
            <w:rStyle w:val="Hyperlink"/>
            <w:rFonts w:asciiTheme="minorHAnsi" w:hAnsiTheme="minorHAnsi" w:cstheme="minorHAnsi"/>
            <w:bCs/>
            <w:szCs w:val="24"/>
          </w:rPr>
          <w:t>oewd.procurement@sfgov.org</w:t>
        </w:r>
      </w:hyperlink>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2"/>
  </w:num>
  <w:num w:numId="7">
    <w:abstractNumId w:val="9"/>
  </w:num>
  <w:num w:numId="8">
    <w:abstractNumId w:val="11"/>
  </w:num>
  <w:num w:numId="9">
    <w:abstractNumId w:val="7"/>
  </w:num>
  <w:num w:numId="10">
    <w:abstractNumId w:val="13"/>
  </w:num>
  <w:num w:numId="11">
    <w:abstractNumId w:val="30"/>
  </w:num>
  <w:num w:numId="12">
    <w:abstractNumId w:val="23"/>
  </w:num>
  <w:num w:numId="13">
    <w:abstractNumId w:val="22"/>
  </w:num>
  <w:num w:numId="14">
    <w:abstractNumId w:val="10"/>
  </w:num>
  <w:num w:numId="15">
    <w:abstractNumId w:val="5"/>
  </w:num>
  <w:num w:numId="16">
    <w:abstractNumId w:val="16"/>
  </w:num>
  <w:num w:numId="17">
    <w:abstractNumId w:val="15"/>
  </w:num>
  <w:num w:numId="18">
    <w:abstractNumId w:val="3"/>
  </w:num>
  <w:num w:numId="19">
    <w:abstractNumId w:val="29"/>
  </w:num>
  <w:num w:numId="20">
    <w:abstractNumId w:val="28"/>
  </w:num>
  <w:num w:numId="21">
    <w:abstractNumId w:val="31"/>
  </w:num>
  <w:num w:numId="22">
    <w:abstractNumId w:val="19"/>
  </w:num>
  <w:num w:numId="23">
    <w:abstractNumId w:val="14"/>
  </w:num>
  <w:num w:numId="24">
    <w:abstractNumId w:val="12"/>
  </w:num>
  <w:num w:numId="25">
    <w:abstractNumId w:val="25"/>
  </w:num>
  <w:num w:numId="26">
    <w:abstractNumId w:val="24"/>
  </w:num>
  <w:num w:numId="27">
    <w:abstractNumId w:val="2"/>
  </w:num>
  <w:num w:numId="28">
    <w:abstractNumId w:val="17"/>
  </w:num>
  <w:num w:numId="29">
    <w:abstractNumId w:val="27"/>
  </w:num>
  <w:num w:numId="30">
    <w:abstractNumId w:val="21"/>
  </w:num>
  <w:num w:numId="31">
    <w:abstractNumId w:val="6"/>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74CB6"/>
    <w:rsid w:val="001D1CE4"/>
    <w:rsid w:val="001F747A"/>
    <w:rsid w:val="002357EA"/>
    <w:rsid w:val="00246F36"/>
    <w:rsid w:val="002B75B1"/>
    <w:rsid w:val="002C558A"/>
    <w:rsid w:val="003177AF"/>
    <w:rsid w:val="003304FA"/>
    <w:rsid w:val="00387223"/>
    <w:rsid w:val="003A7F72"/>
    <w:rsid w:val="003E05CA"/>
    <w:rsid w:val="003E1F2A"/>
    <w:rsid w:val="003F30CA"/>
    <w:rsid w:val="00490000"/>
    <w:rsid w:val="004F0D00"/>
    <w:rsid w:val="00507FB1"/>
    <w:rsid w:val="00554E66"/>
    <w:rsid w:val="005665D6"/>
    <w:rsid w:val="006173D9"/>
    <w:rsid w:val="00635297"/>
    <w:rsid w:val="00654BB0"/>
    <w:rsid w:val="006A4B39"/>
    <w:rsid w:val="00754ACD"/>
    <w:rsid w:val="00777124"/>
    <w:rsid w:val="007A74AC"/>
    <w:rsid w:val="007F467F"/>
    <w:rsid w:val="00810B6B"/>
    <w:rsid w:val="00814EAC"/>
    <w:rsid w:val="008A3E90"/>
    <w:rsid w:val="008D6330"/>
    <w:rsid w:val="00927A27"/>
    <w:rsid w:val="00940BE8"/>
    <w:rsid w:val="0098743D"/>
    <w:rsid w:val="00A0202A"/>
    <w:rsid w:val="00A32DC9"/>
    <w:rsid w:val="00AE7BC3"/>
    <w:rsid w:val="00AF05C7"/>
    <w:rsid w:val="00B35350"/>
    <w:rsid w:val="00B37B67"/>
    <w:rsid w:val="00BA11B5"/>
    <w:rsid w:val="00BE276A"/>
    <w:rsid w:val="00C214F9"/>
    <w:rsid w:val="00C93FCB"/>
    <w:rsid w:val="00CC7FD9"/>
    <w:rsid w:val="00CF0F1C"/>
    <w:rsid w:val="00D12C10"/>
    <w:rsid w:val="00D620AF"/>
    <w:rsid w:val="00E432DE"/>
    <w:rsid w:val="00E82068"/>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3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1F22-445D-47AE-BF9C-85A26D4A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2</cp:revision>
  <dcterms:created xsi:type="dcterms:W3CDTF">2020-12-25T00:59:00Z</dcterms:created>
  <dcterms:modified xsi:type="dcterms:W3CDTF">2020-12-25T00:59:00Z</dcterms:modified>
</cp:coreProperties>
</file>